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4B9" w:rsidRDefault="004B64B9" w:rsidP="004B64B9">
      <w:pPr>
        <w:spacing w:after="0" w:line="240" w:lineRule="auto"/>
        <w:ind w:firstLine="567"/>
        <w:jc w:val="center"/>
        <w:rPr>
          <w:rFonts w:ascii="Times New Roman" w:hAnsi="Times New Roman" w:cs="Times New Roman"/>
          <w:b/>
          <w:sz w:val="28"/>
          <w:szCs w:val="28"/>
          <w:lang w:val="kk-KZ"/>
        </w:rPr>
      </w:pPr>
    </w:p>
    <w:p w:rsidR="004B64B9" w:rsidRDefault="004B64B9" w:rsidP="004B64B9">
      <w:pPr>
        <w:spacing w:after="0" w:line="240" w:lineRule="auto"/>
        <w:ind w:firstLine="567"/>
        <w:jc w:val="center"/>
        <w:rPr>
          <w:rFonts w:ascii="Times New Roman" w:hAnsi="Times New Roman" w:cs="Times New Roman"/>
          <w:b/>
          <w:sz w:val="28"/>
          <w:szCs w:val="28"/>
          <w:lang w:val="kk-KZ"/>
        </w:rPr>
      </w:pPr>
    </w:p>
    <w:p w:rsidR="004B64B9" w:rsidRDefault="004B64B9" w:rsidP="004B64B9">
      <w:pPr>
        <w:spacing w:after="0" w:line="240" w:lineRule="auto"/>
        <w:ind w:firstLine="567"/>
        <w:jc w:val="center"/>
        <w:rPr>
          <w:rFonts w:ascii="Times New Roman" w:hAnsi="Times New Roman" w:cs="Times New Roman"/>
          <w:b/>
          <w:sz w:val="28"/>
          <w:szCs w:val="28"/>
          <w:lang w:val="kk-KZ"/>
        </w:rPr>
      </w:pPr>
    </w:p>
    <w:p w:rsidR="00426A5A" w:rsidRDefault="004B64B9" w:rsidP="004B64B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№1 Билет</w:t>
      </w:r>
    </w:p>
    <w:p w:rsidR="004B64B9" w:rsidRPr="004B64B9" w:rsidRDefault="004B64B9" w:rsidP="004B64B9">
      <w:pPr>
        <w:pStyle w:val="a3"/>
        <w:numPr>
          <w:ilvl w:val="0"/>
          <w:numId w:val="1"/>
        </w:numPr>
        <w:spacing w:after="0" w:line="240" w:lineRule="auto"/>
        <w:ind w:left="0" w:firstLine="567"/>
        <w:jc w:val="both"/>
        <w:rPr>
          <w:rFonts w:ascii="Times New Roman" w:hAnsi="Times New Roman" w:cs="Times New Roman"/>
          <w:sz w:val="28"/>
          <w:szCs w:val="28"/>
          <w:lang w:val="kk-KZ"/>
        </w:rPr>
      </w:pPr>
      <w:bookmarkStart w:id="0" w:name="_GoBack"/>
      <w:r w:rsidRPr="004B64B9">
        <w:rPr>
          <w:rFonts w:ascii="Times New Roman" w:hAnsi="Times New Roman" w:cs="Times New Roman"/>
          <w:sz w:val="28"/>
          <w:szCs w:val="28"/>
          <w:lang w:val="kk-KZ"/>
        </w:rPr>
        <w:t>Жер құқығы</w:t>
      </w:r>
      <w:bookmarkEnd w:id="0"/>
      <w:r w:rsidRPr="004B64B9">
        <w:rPr>
          <w:rFonts w:ascii="Times New Roman" w:hAnsi="Times New Roman" w:cs="Times New Roman"/>
          <w:sz w:val="28"/>
          <w:szCs w:val="28"/>
          <w:lang w:val="kk-KZ"/>
        </w:rPr>
        <w:t>ның пәнін, әдісін және оның құқықтық жүйесін сипаттаңыз. Сондай-ақ ҚР жер туралы заңын ашып айтыңыз</w:t>
      </w:r>
    </w:p>
    <w:p w:rsidR="004B64B9" w:rsidRPr="004B64B9" w:rsidRDefault="004B64B9" w:rsidP="004B64B9">
      <w:pPr>
        <w:pStyle w:val="a3"/>
        <w:numPr>
          <w:ilvl w:val="0"/>
          <w:numId w:val="1"/>
        </w:numPr>
        <w:spacing w:after="0" w:line="240" w:lineRule="auto"/>
        <w:ind w:left="0"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Жер құқығының пәні. Жер құқық қатынастары: түсінігі, обьектісі, субьектісі және түрлеріне анықтама беріңіз</w:t>
      </w:r>
    </w:p>
    <w:p w:rsidR="004B64B9" w:rsidRPr="004B64B9" w:rsidRDefault="004B64B9" w:rsidP="004B64B9">
      <w:pPr>
        <w:pStyle w:val="a3"/>
        <w:numPr>
          <w:ilvl w:val="0"/>
          <w:numId w:val="1"/>
        </w:numPr>
        <w:spacing w:after="0" w:line="240" w:lineRule="auto"/>
        <w:ind w:left="0"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 xml:space="preserve">Азамат Е.К. Қожыбаев Оңтүстiк Қазақстан облысына тиiстi Мақтаарал ауданынан мақта өсiру үшiн 30 га жердi жеке меншiкке алды. Алайда, ол жердi Е.К.Қожыбаев фермерлiк қожалықпен айналысу үшiн үй-жай салып мал жаю мақсатында пайдаланған болатын. Жердiң нысаналы пайдаланбай жатқаны туралы аудандық әкiмшiлік талап қойды. Ол талапты жер иеленушi жердiң құнарсыздығына және су көзiнiң тым алыс орналасқанына сiлтеп қанағаттандырудан бас тартты. </w:t>
      </w:r>
    </w:p>
    <w:p w:rsidR="004B64B9" w:rsidRPr="004B64B9" w:rsidRDefault="004B64B9" w:rsidP="004B64B9">
      <w:pPr>
        <w:spacing w:after="0" w:line="240" w:lineRule="auto"/>
        <w:ind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 xml:space="preserve"> -         жердi нысаналы пайдаланудың талаптары қандай? </w:t>
      </w:r>
    </w:p>
    <w:p w:rsidR="004B64B9" w:rsidRDefault="004B64B9" w:rsidP="004B64B9">
      <w:pPr>
        <w:spacing w:after="0" w:line="240" w:lineRule="auto"/>
        <w:ind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 xml:space="preserve"> -         жер иеленушiнiң өзiнiң жерiне байланысты құқықтары қандай?</w:t>
      </w:r>
    </w:p>
    <w:p w:rsidR="004B64B9" w:rsidRDefault="004B64B9" w:rsidP="004B64B9">
      <w:pPr>
        <w:spacing w:after="0" w:line="240" w:lineRule="auto"/>
        <w:ind w:firstLine="567"/>
        <w:jc w:val="both"/>
        <w:rPr>
          <w:rFonts w:ascii="Times New Roman" w:hAnsi="Times New Roman" w:cs="Times New Roman"/>
          <w:b/>
          <w:sz w:val="28"/>
          <w:szCs w:val="28"/>
          <w:lang w:val="kk-KZ"/>
        </w:rPr>
      </w:pPr>
    </w:p>
    <w:p w:rsidR="004B64B9" w:rsidRDefault="004B64B9" w:rsidP="004B64B9">
      <w:pPr>
        <w:spacing w:after="0" w:line="240" w:lineRule="auto"/>
        <w:ind w:firstLine="567"/>
        <w:jc w:val="both"/>
        <w:rPr>
          <w:rFonts w:ascii="Times New Roman" w:hAnsi="Times New Roman" w:cs="Times New Roman"/>
          <w:b/>
          <w:sz w:val="28"/>
          <w:szCs w:val="28"/>
          <w:lang w:val="kk-KZ"/>
        </w:rPr>
      </w:pPr>
    </w:p>
    <w:p w:rsidR="004B64B9" w:rsidRDefault="004B64B9" w:rsidP="004B64B9">
      <w:pPr>
        <w:spacing w:after="0" w:line="240" w:lineRule="auto"/>
        <w:ind w:firstLine="567"/>
        <w:jc w:val="both"/>
        <w:rPr>
          <w:rFonts w:ascii="Times New Roman" w:hAnsi="Times New Roman" w:cs="Times New Roman"/>
          <w:b/>
          <w:sz w:val="28"/>
          <w:szCs w:val="28"/>
          <w:lang w:val="kk-KZ"/>
        </w:rPr>
      </w:pPr>
    </w:p>
    <w:p w:rsidR="004B64B9" w:rsidRDefault="004B64B9" w:rsidP="004B64B9">
      <w:pPr>
        <w:spacing w:after="0" w:line="240" w:lineRule="auto"/>
        <w:ind w:firstLine="567"/>
        <w:jc w:val="both"/>
        <w:rPr>
          <w:rFonts w:ascii="Times New Roman" w:hAnsi="Times New Roman" w:cs="Times New Roman"/>
          <w:b/>
          <w:sz w:val="28"/>
          <w:szCs w:val="28"/>
          <w:lang w:val="kk-KZ"/>
        </w:rPr>
      </w:pPr>
    </w:p>
    <w:p w:rsidR="004B64B9" w:rsidRDefault="004B64B9" w:rsidP="004B64B9">
      <w:pPr>
        <w:spacing w:after="0" w:line="240" w:lineRule="auto"/>
        <w:ind w:firstLine="567"/>
        <w:jc w:val="center"/>
        <w:rPr>
          <w:rFonts w:ascii="Times New Roman" w:hAnsi="Times New Roman" w:cs="Times New Roman"/>
          <w:b/>
          <w:sz w:val="28"/>
          <w:szCs w:val="28"/>
          <w:lang w:val="kk-KZ"/>
        </w:rPr>
      </w:pPr>
    </w:p>
    <w:p w:rsidR="004B64B9" w:rsidRPr="004B64B9" w:rsidRDefault="004B64B9" w:rsidP="004B64B9">
      <w:pPr>
        <w:spacing w:after="0" w:line="240" w:lineRule="auto"/>
        <w:ind w:firstLine="567"/>
        <w:jc w:val="center"/>
        <w:rPr>
          <w:rFonts w:ascii="Times New Roman" w:hAnsi="Times New Roman" w:cs="Times New Roman"/>
          <w:b/>
          <w:sz w:val="28"/>
          <w:szCs w:val="28"/>
          <w:lang w:val="kk-KZ"/>
        </w:rPr>
      </w:pPr>
      <w:r w:rsidRPr="004B64B9">
        <w:rPr>
          <w:rFonts w:ascii="Times New Roman" w:hAnsi="Times New Roman" w:cs="Times New Roman"/>
          <w:b/>
          <w:sz w:val="28"/>
          <w:szCs w:val="28"/>
          <w:lang w:val="kk-KZ"/>
        </w:rPr>
        <w:t>№2 Билет</w:t>
      </w:r>
    </w:p>
    <w:p w:rsidR="004B64B9" w:rsidRPr="004B64B9" w:rsidRDefault="004B64B9" w:rsidP="004B64B9">
      <w:pPr>
        <w:pStyle w:val="a3"/>
        <w:numPr>
          <w:ilvl w:val="0"/>
          <w:numId w:val="2"/>
        </w:numPr>
        <w:spacing w:after="0" w:line="240" w:lineRule="auto"/>
        <w:ind w:left="0"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Жер салығының және жер ресурстарын пайдаланғаны үшiн ақы төлеудiң құқықтық мәселелерiн сипаттаңыз</w:t>
      </w:r>
    </w:p>
    <w:p w:rsidR="004B64B9" w:rsidRPr="004B64B9" w:rsidRDefault="004B64B9" w:rsidP="004B64B9">
      <w:pPr>
        <w:pStyle w:val="a3"/>
        <w:numPr>
          <w:ilvl w:val="0"/>
          <w:numId w:val="2"/>
        </w:numPr>
        <w:spacing w:after="0" w:line="240" w:lineRule="auto"/>
        <w:ind w:left="0"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Шет елдер мен ҚР-ның жерге салық салу жүйесінің заңнамасын салыстырыңыз</w:t>
      </w:r>
    </w:p>
    <w:p w:rsidR="004B64B9" w:rsidRPr="004B64B9" w:rsidRDefault="004B64B9" w:rsidP="004B64B9">
      <w:pPr>
        <w:pStyle w:val="a3"/>
        <w:numPr>
          <w:ilvl w:val="0"/>
          <w:numId w:val="2"/>
        </w:numPr>
        <w:spacing w:after="0" w:line="240" w:lineRule="auto"/>
        <w:ind w:left="0"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 xml:space="preserve">Қостанай облысының әкiмi Ресейлік  “МСК” фирмасына сол облысқа қарайтын Ы.Алтынсарыұлы ауданының жеріне қарайтын, қазiр пайдаланылмай жатқан “Ласточка” лагерiн қайта қалпына келтiру мақсатында 125 га жерді ұзақ мерзiмдi пайдалануға  бөлiп бердi. Соның iшiнде 30 га ауыл-шаруашылық мақсатындағы жер болғандықтан экология және қоршаған ортаны қорғау бойынша жергiлiктi аумақтық орган әкiмшiлiктiң шешiмiне қарсы прокурорға шағымданды.  </w:t>
      </w:r>
    </w:p>
    <w:p w:rsidR="004B64B9" w:rsidRPr="004B64B9" w:rsidRDefault="004B64B9" w:rsidP="004B64B9">
      <w:pPr>
        <w:spacing w:after="0" w:line="240" w:lineRule="auto"/>
        <w:ind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 xml:space="preserve">- шетелдік заңды және жеке тұлғалардың жер пайдалану құқығын жалға алу тәртiбi қандай? </w:t>
      </w:r>
    </w:p>
    <w:p w:rsidR="004B64B9" w:rsidRPr="004B64B9" w:rsidRDefault="004B64B9" w:rsidP="004B64B9">
      <w:pPr>
        <w:spacing w:after="0" w:line="240" w:lineRule="auto"/>
        <w:ind w:firstLine="567"/>
        <w:jc w:val="both"/>
        <w:rPr>
          <w:rFonts w:ascii="Times New Roman" w:hAnsi="Times New Roman" w:cs="Times New Roman"/>
          <w:sz w:val="28"/>
          <w:szCs w:val="28"/>
          <w:lang w:val="kk-KZ"/>
        </w:rPr>
      </w:pPr>
      <w:r w:rsidRPr="004B64B9">
        <w:rPr>
          <w:rFonts w:ascii="Times New Roman" w:hAnsi="Times New Roman" w:cs="Times New Roman"/>
          <w:sz w:val="28"/>
          <w:szCs w:val="28"/>
          <w:lang w:val="kk-KZ"/>
        </w:rPr>
        <w:t xml:space="preserve"> - ауыл шаруашылық мақсатындағы жердi беру тәртiбi қандай?</w:t>
      </w:r>
    </w:p>
    <w:sectPr w:rsidR="004B64B9" w:rsidRPr="004B6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47A16"/>
    <w:multiLevelType w:val="hybridMultilevel"/>
    <w:tmpl w:val="DEE6B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9975D0"/>
    <w:multiLevelType w:val="hybridMultilevel"/>
    <w:tmpl w:val="DA42B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3D"/>
    <w:rsid w:val="00426A5A"/>
    <w:rsid w:val="004B64B9"/>
    <w:rsid w:val="00C1385B"/>
    <w:rsid w:val="00DB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A7DAD-763D-4900-B51B-4EC217B1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dc:creator>
  <cp:keywords/>
  <dc:description/>
  <cp:lastModifiedBy>Умбетов Мадияр</cp:lastModifiedBy>
  <cp:revision>2</cp:revision>
  <dcterms:created xsi:type="dcterms:W3CDTF">2020-04-07T07:37:00Z</dcterms:created>
  <dcterms:modified xsi:type="dcterms:W3CDTF">2020-04-07T07:37:00Z</dcterms:modified>
</cp:coreProperties>
</file>